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20040</w:t>
      </w:r>
      <w:r>
        <w:rPr>
          <w:rFonts w:ascii="Times New Roman" w:eastAsia="Times New Roman" w:hAnsi="Times New Roman" w:cs="Times New Roman"/>
          <w:sz w:val="27"/>
          <w:szCs w:val="27"/>
        </w:rPr>
        <w:t>164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</w:t>
      </w:r>
      <w:r>
        <w:rPr>
          <w:rFonts w:ascii="Times New Roman" w:eastAsia="Times New Roman" w:hAnsi="Times New Roman" w:cs="Times New Roman"/>
          <w:sz w:val="27"/>
          <w:szCs w:val="27"/>
        </w:rPr>
        <w:t>20040164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0412365400665005292520124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